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211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34"/>
        <w:gridCol w:w="1234"/>
        <w:gridCol w:w="1234"/>
        <w:gridCol w:w="1234"/>
        <w:gridCol w:w="10705"/>
        <w:gridCol w:w="1228"/>
        <w:gridCol w:w="6"/>
        <w:gridCol w:w="1228"/>
        <w:gridCol w:w="603"/>
        <w:gridCol w:w="1234"/>
        <w:gridCol w:w="938"/>
        <w:gridCol w:w="1234"/>
      </w:tblGrid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C159D8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660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6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52"/>
                <w:szCs w:val="52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52"/>
                <w:szCs w:val="52"/>
                <w:lang w:eastAsia="bg-BG"/>
              </w:rPr>
              <w:t xml:space="preserve">  </w:t>
            </w:r>
            <w:r w:rsidRPr="00FC159A">
              <w:rPr>
                <w:rFonts w:ascii="Times New Roman" w:eastAsia="Times New Roman" w:hAnsi="Times New Roman" w:cs="Times New Roman"/>
                <w:sz w:val="52"/>
                <w:szCs w:val="52"/>
                <w:lang w:eastAsia="bg-BG"/>
              </w:rPr>
              <w:t xml:space="preserve">   П  Л  А  Н</w:t>
            </w: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40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46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087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36"/>
                <w:szCs w:val="36"/>
                <w:lang w:eastAsia="bg-BG"/>
              </w:rPr>
              <w:t xml:space="preserve"> </w:t>
            </w:r>
            <w:r w:rsidRPr="00FC159A">
              <w:rPr>
                <w:rFonts w:ascii="Times New Roman" w:eastAsia="Times New Roman" w:hAnsi="Times New Roman" w:cs="Times New Roman"/>
                <w:sz w:val="36"/>
                <w:szCs w:val="36"/>
                <w:lang w:eastAsia="bg-BG"/>
              </w:rPr>
              <w:t xml:space="preserve">    ЗА  БЕЗОПАСНОСТ   И  ЗДРАВЕ</w:t>
            </w: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790" w:rsidRPr="00FB27B5" w:rsidTr="00E629FC">
        <w:trPr>
          <w:trHeight w:val="2418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6790" w:rsidRPr="00FB27B5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bg-BG"/>
              </w:rPr>
            </w:pPr>
            <w:r w:rsidRPr="00FB27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  <w:t xml:space="preserve">ОБЕКТ:  „ГОРСКИ ПЪТ </w:t>
            </w:r>
            <w:r w:rsidR="00C159D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  <w:t>НА ТЕРИТОРИЯТА НА Община Маджарово</w:t>
            </w:r>
          </w:p>
          <w:p w:rsidR="001F6790" w:rsidRPr="00FB27B5" w:rsidRDefault="001F6790" w:rsidP="00687F52">
            <w:pPr>
              <w:spacing w:after="0" w:line="240" w:lineRule="auto"/>
              <w:ind w:firstLineChars="600" w:firstLine="168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bg-BG"/>
              </w:rPr>
            </w:pPr>
          </w:p>
          <w:p w:rsidR="001F6790" w:rsidRPr="00FB27B5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bg-BG"/>
              </w:rPr>
              <w:t xml:space="preserve">                                                 </w:t>
            </w:r>
            <w:r w:rsidRPr="00FB27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  <w:t xml:space="preserve">с дължина </w:t>
            </w:r>
            <w:r w:rsidRPr="00FB27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bg-BG"/>
              </w:rPr>
              <w:t>L=</w:t>
            </w:r>
            <w:r w:rsidR="000F31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  <w:t xml:space="preserve"> </w:t>
            </w:r>
            <w:bookmarkStart w:id="0" w:name="_GoBack"/>
            <w:bookmarkEnd w:id="0"/>
            <w:r w:rsidR="00C159D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  <w:t>4983</w:t>
            </w:r>
            <w:r w:rsidR="000F31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  <w:t>,00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  <w:t xml:space="preserve"> </w:t>
            </w:r>
            <w:r w:rsidRPr="00FB27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  <w:t>“</w:t>
            </w: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360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270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5B17C6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1F6790" w:rsidRPr="00FC159A" w:rsidTr="00E629FC">
        <w:trPr>
          <w:trHeight w:val="390"/>
        </w:trPr>
        <w:tc>
          <w:tcPr>
            <w:tcW w:w="199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                          ХАРАКТЕРИСТИКА  НА  ПРОЕКТА :</w:t>
            </w:r>
          </w:p>
          <w:p w:rsidR="001F6790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E629FC" w:rsidRDefault="001F6790" w:rsidP="00687F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B27B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Проекта предвижда новият горски път да отговаря на нормативните изисквания за път</w:t>
            </w:r>
          </w:p>
          <w:p w:rsidR="001F6790" w:rsidRPr="005B17C6" w:rsidRDefault="001F6790" w:rsidP="00687F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FB27B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FB27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II</w:t>
            </w:r>
            <w:r w:rsidRPr="00FB27B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степен в планински терен с габарит 5,00м (настилка 3,50м и 2х0</w:t>
            </w:r>
            <w:proofErr w:type="gramStart"/>
            <w:r w:rsidRPr="00FB27B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,75м</w:t>
            </w:r>
            <w:proofErr w:type="gramEnd"/>
            <w:r w:rsidRPr="00FB27B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банкети).</w:t>
            </w:r>
          </w:p>
          <w:p w:rsidR="00E629FC" w:rsidRDefault="001F6790" w:rsidP="005B17C6">
            <w:pPr>
              <w:spacing w:after="0" w:line="240" w:lineRule="auto"/>
              <w:ind w:left="120" w:right="-353" w:firstLin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B27B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Новоизградената   конструкция   ще   има   осигурена    носимоспособност  за  „леко”</w:t>
            </w:r>
          </w:p>
          <w:p w:rsidR="001F6790" w:rsidRPr="005B17C6" w:rsidRDefault="001F6790" w:rsidP="005B17C6">
            <w:pPr>
              <w:spacing w:after="0" w:line="240" w:lineRule="auto"/>
              <w:ind w:left="120" w:right="-353" w:firstLin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FB27B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движение  както следва:</w:t>
            </w:r>
          </w:p>
          <w:p w:rsidR="001F6790" w:rsidRPr="00FB27B5" w:rsidRDefault="001F6790" w:rsidP="00687F52">
            <w:pPr>
              <w:spacing w:after="0" w:line="240" w:lineRule="auto"/>
              <w:ind w:left="120" w:hanging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B27B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     земна основа Е= 30 Мра</w:t>
            </w:r>
          </w:p>
          <w:p w:rsidR="001F6790" w:rsidRPr="00FB27B5" w:rsidRDefault="001F6790" w:rsidP="00687F5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B27B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долен  основен  пласт от несортиран  трошен  камък   0/40 мм Е = 250 Мра  -  45 см. </w:t>
            </w:r>
          </w:p>
          <w:p w:rsidR="001F6790" w:rsidRPr="00E629FC" w:rsidRDefault="001F6790" w:rsidP="00E629FC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B27B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единична повърхностна обработка с битум и каменни фракции.</w:t>
            </w:r>
          </w:p>
          <w:p w:rsidR="005B17C6" w:rsidRPr="00E629FC" w:rsidRDefault="001F6790" w:rsidP="00687F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B27B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</w:t>
            </w:r>
            <w:r w:rsidR="00C159D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Предвижда се изграждане на 13</w:t>
            </w:r>
            <w:r w:rsidRPr="00FB27B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броя тръбни во</w:t>
            </w:r>
            <w:r w:rsidR="00C159D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достоци Ф1000</w:t>
            </w:r>
            <w:r w:rsidRPr="00FB27B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45"/>
        </w:trPr>
        <w:tc>
          <w:tcPr>
            <w:tcW w:w="181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                              СЪДЪРЖАНИЕ  НА   ПБЗ:</w:t>
            </w: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1F6790" w:rsidRPr="00FC159A" w:rsidTr="00E629FC">
        <w:trPr>
          <w:trHeight w:val="300"/>
        </w:trPr>
        <w:tc>
          <w:tcPr>
            <w:tcW w:w="37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I. Организационен  план.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00"/>
        </w:trPr>
        <w:tc>
          <w:tcPr>
            <w:tcW w:w="37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1.1. Етапи на изпълнение.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168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1.2. Класифициране  на  опасностите.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49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1.3. Инструкции за безопасност.</w:t>
            </w: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37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II. Пожаробезопасност.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III. Осигуряване    на    безопасност    и    здраве   при   извършване   на    строителни </w:t>
            </w: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работи,  включително   и   на  местата  със специфични опасности.</w:t>
            </w: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IV Списък  на  машините  и  съоръженията, подлежащи  на  контрол   и  отговорните</w:t>
            </w:r>
          </w:p>
        </w:tc>
      </w:tr>
      <w:tr w:rsidR="001F6790" w:rsidRPr="00FC159A" w:rsidTr="00E629FC">
        <w:trPr>
          <w:trHeight w:val="315"/>
        </w:trPr>
        <w:tc>
          <w:tcPr>
            <w:tcW w:w="168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лица за провеждане на този контрол.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168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V. Временна  организация  на  движение.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90"/>
        </w:trPr>
        <w:tc>
          <w:tcPr>
            <w:tcW w:w="49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bg-BG"/>
              </w:rPr>
              <w:t xml:space="preserve">   I. Организационен  план.</w:t>
            </w: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90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Този  план   осигурява   пълна    представа    за    работния   процес,   насочен      към</w:t>
            </w: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изясняване   на      необходимите     мероприятия   по  Здравословни    и      безопасни</w:t>
            </w:r>
          </w:p>
        </w:tc>
      </w:tr>
      <w:tr w:rsidR="001F6790" w:rsidRPr="00FC159A" w:rsidTr="00E629FC">
        <w:trPr>
          <w:trHeight w:val="315"/>
        </w:trPr>
        <w:tc>
          <w:tcPr>
            <w:tcW w:w="2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условия на труд.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1.1. Етапи  на  изпълнение  на  СМР, съобразно  изискванията на ЗБУТ:</w:t>
            </w:r>
          </w:p>
          <w:p w:rsidR="001F6790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 Извършват се земните работи – изкопни и насипни.</w:t>
            </w:r>
          </w:p>
          <w:p w:rsidR="001F6790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2. Изграждат се нови тръбни водостоци Ф 1000.</w:t>
            </w:r>
          </w:p>
          <w:p w:rsidR="000A0CDF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3. Извършват се </w:t>
            </w:r>
            <w:r w:rsidR="000A0CD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пътните</w:t>
            </w:r>
            <w:r w:rsidR="005B17C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работи–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доставка</w:t>
            </w:r>
            <w:r w:rsidR="000A0CD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и</w:t>
            </w:r>
            <w:r w:rsidR="000A0CD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полагане</w:t>
            </w:r>
            <w:r w:rsidR="000A0CD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на </w:t>
            </w:r>
            <w:r w:rsidR="000A0CD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несортиран трошен</w:t>
            </w:r>
            <w:r w:rsidR="000A0CD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камък </w:t>
            </w:r>
          </w:p>
          <w:p w:rsidR="000A0CDF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0/40мм за пътна основа, а след това се извършва единична повърхностна </w:t>
            </w:r>
            <w:r w:rsidR="000A0CD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обработка с </w:t>
            </w:r>
          </w:p>
          <w:p w:rsidR="001F6790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битум и каменни фракции.</w:t>
            </w:r>
          </w:p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4. Доставка и монтаж на пътни знаци.</w:t>
            </w:r>
          </w:p>
        </w:tc>
      </w:tr>
      <w:tr w:rsidR="001F6790" w:rsidRPr="00FC159A" w:rsidTr="00E629FC">
        <w:trPr>
          <w:trHeight w:val="315"/>
        </w:trPr>
        <w:tc>
          <w:tcPr>
            <w:tcW w:w="181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Наложително е да се изпълнят следните изисквания:</w:t>
            </w: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199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- стриктно да се спазват ЗБУТ и Наредба 2 / 22.03.2004 год.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- да   бъде  определен  Координатор    по  безопасност   и  здраве -  той    изпълнява</w:t>
            </w:r>
          </w:p>
        </w:tc>
      </w:tr>
      <w:tr w:rsidR="001F6790" w:rsidRPr="00FC159A" w:rsidTr="00E629FC">
        <w:trPr>
          <w:trHeight w:val="315"/>
        </w:trPr>
        <w:tc>
          <w:tcPr>
            <w:tcW w:w="199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всички функции, предвидени в Наредба 2, касаещи ЗБУТ.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75"/>
        </w:trPr>
        <w:tc>
          <w:tcPr>
            <w:tcW w:w="168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1.2. Класифициране  на  опасностите.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28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а) Етапи 1,2,3,4</w:t>
            </w: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- нараняване  от  спъване, удряне и  опасност  от работещи на обекта</w:t>
            </w:r>
          </w:p>
        </w:tc>
      </w:tr>
      <w:tr w:rsidR="001F6790" w:rsidRPr="00FC159A" w:rsidTr="00E629FC">
        <w:trPr>
          <w:trHeight w:val="285"/>
        </w:trPr>
        <w:tc>
          <w:tcPr>
            <w:tcW w:w="37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пътностроителни машини.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Мерките, предвидени  за  осигуряване  на БЗУТ  са  описани  в   т. III   от   настоящия</w:t>
            </w:r>
          </w:p>
        </w:tc>
      </w:tr>
      <w:tr w:rsidR="001F6790" w:rsidRPr="00FC159A" w:rsidTr="00E629FC">
        <w:trPr>
          <w:trHeight w:val="31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план.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45"/>
        </w:trPr>
        <w:tc>
          <w:tcPr>
            <w:tcW w:w="49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1.3. Инструкции за безопасност.</w:t>
            </w: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За   изпълнение   на   всеки    вид    работа   се   изискват   писмени   инструкции по</w:t>
            </w: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5B1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безопасност  и здраве.Същите  да  бъдат поставени в  машината или  на  видно място</w:t>
            </w:r>
          </w:p>
        </w:tc>
      </w:tr>
      <w:tr w:rsidR="001F6790" w:rsidRPr="00FC159A" w:rsidTr="00E629FC">
        <w:trPr>
          <w:trHeight w:val="315"/>
        </w:trPr>
        <w:tc>
          <w:tcPr>
            <w:tcW w:w="37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обсега на работната зона.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435"/>
        </w:trPr>
        <w:tc>
          <w:tcPr>
            <w:tcW w:w="37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E629FC">
            <w:pPr>
              <w:tabs>
                <w:tab w:val="left" w:pos="98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bg-BG"/>
              </w:rPr>
              <w:lastRenderedPageBreak/>
              <w:t xml:space="preserve">  II. Пожаробезопасност.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E629FC">
            <w:pPr>
              <w:tabs>
                <w:tab w:val="left" w:pos="98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E629FC">
            <w:pPr>
              <w:tabs>
                <w:tab w:val="left" w:pos="98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E629FC">
            <w:pPr>
              <w:tabs>
                <w:tab w:val="left" w:pos="98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E629FC">
            <w:pPr>
              <w:tabs>
                <w:tab w:val="left" w:pos="98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E629FC">
            <w:pPr>
              <w:tabs>
                <w:tab w:val="left" w:pos="98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2.1. Обектът  и ПСМ  да  се оборудват  с  подръчни   противопожарни  уреди,съгласно</w:t>
            </w: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E629FC">
            <w:pPr>
              <w:tabs>
                <w:tab w:val="left" w:pos="98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Приложение 2   на  Противопожарните  с троителнотехнически   норми.</w:t>
            </w: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E629FC">
            <w:pPr>
              <w:tabs>
                <w:tab w:val="left" w:pos="98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Същите  да  се  зачислят на съответните лица, които да отговарят за изправността им.</w:t>
            </w: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E629FC">
            <w:pPr>
              <w:tabs>
                <w:tab w:val="left" w:pos="98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2.2. Забранява   се   съхранението    в   строителните   машини   на   леснозапалими  и </w:t>
            </w:r>
          </w:p>
        </w:tc>
      </w:tr>
      <w:tr w:rsidR="001F6790" w:rsidRPr="00FC159A" w:rsidTr="00E629FC">
        <w:trPr>
          <w:trHeight w:val="315"/>
        </w:trPr>
        <w:tc>
          <w:tcPr>
            <w:tcW w:w="37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E629FC">
            <w:pPr>
              <w:tabs>
                <w:tab w:val="left" w:pos="98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пожароопасни вещества.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E629FC">
            <w:pPr>
              <w:tabs>
                <w:tab w:val="left" w:pos="98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E629FC">
            <w:pPr>
              <w:tabs>
                <w:tab w:val="left" w:pos="98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E629FC">
            <w:pPr>
              <w:tabs>
                <w:tab w:val="left" w:pos="98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E629FC">
            <w:pPr>
              <w:tabs>
                <w:tab w:val="left" w:pos="98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E629FC">
            <w:pPr>
              <w:tabs>
                <w:tab w:val="left" w:pos="98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2.3. Забранява  се   ползването  на  противопожарните  уреди   за  нужди   несвързани</w:t>
            </w:r>
          </w:p>
        </w:tc>
      </w:tr>
      <w:tr w:rsidR="001F6790" w:rsidRPr="00FC159A" w:rsidTr="00E629FC">
        <w:trPr>
          <w:trHeight w:val="315"/>
        </w:trPr>
        <w:tc>
          <w:tcPr>
            <w:tcW w:w="2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E629FC">
            <w:pPr>
              <w:tabs>
                <w:tab w:val="left" w:pos="98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 пожарогасене.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E629FC">
            <w:pPr>
              <w:tabs>
                <w:tab w:val="left" w:pos="98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E629FC">
            <w:pPr>
              <w:tabs>
                <w:tab w:val="left" w:pos="98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E629FC">
            <w:pPr>
              <w:tabs>
                <w:tab w:val="left" w:pos="98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E629FC">
            <w:pPr>
              <w:tabs>
                <w:tab w:val="left" w:pos="98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E629FC">
            <w:pPr>
              <w:tabs>
                <w:tab w:val="left" w:pos="98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E629FC">
            <w:pPr>
              <w:tabs>
                <w:tab w:val="left" w:pos="98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2.4. Забранява  се  паленето на огън на открити и необезопасени места.</w:t>
            </w: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E629FC">
            <w:pPr>
              <w:tabs>
                <w:tab w:val="left" w:pos="98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bg-BG"/>
              </w:rPr>
              <w:t xml:space="preserve">  III. Осигуряване на безопасност и здраве при извършване  на строителни работи,</w:t>
            </w:r>
          </w:p>
        </w:tc>
      </w:tr>
      <w:tr w:rsidR="001F6790" w:rsidRPr="00FC159A" w:rsidTr="00E629FC">
        <w:trPr>
          <w:trHeight w:val="315"/>
        </w:trPr>
        <w:tc>
          <w:tcPr>
            <w:tcW w:w="199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E629FC">
            <w:pPr>
              <w:tabs>
                <w:tab w:val="left" w:pos="98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bg-BG"/>
              </w:rPr>
              <w:t>включително  и  на  местата  със специфични опасности.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3.1. Всички    работещи  са   длъжни  да    спазват   изискванията    по    Безопасност,</w:t>
            </w: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хигиена   на    труда   и  противопожарна  охрана   и   да   носят    предпазно  работно</w:t>
            </w: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облекло  и  лични   предпазни  средства, според Наредба  3/2001 год.   за   Личните</w:t>
            </w:r>
          </w:p>
        </w:tc>
      </w:tr>
      <w:tr w:rsidR="001F6790" w:rsidRPr="00FC159A" w:rsidTr="00E629FC">
        <w:trPr>
          <w:trHeight w:val="315"/>
        </w:trPr>
        <w:tc>
          <w:tcPr>
            <w:tcW w:w="37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предпазни средства.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43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3.2. Машинистите  на   ПСМ   да носят задължително антифони,  а   машинистите   на</w:t>
            </w:r>
          </w:p>
        </w:tc>
      </w:tr>
      <w:tr w:rsidR="001F6790" w:rsidRPr="00FC159A" w:rsidTr="00E629FC">
        <w:trPr>
          <w:trHeight w:val="315"/>
        </w:trPr>
        <w:tc>
          <w:tcPr>
            <w:tcW w:w="199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вибрационни валяци и антивибрационни обувки и ръкавици.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3.3. Всички работещи  на  пътното платно задължително да  носят светлоотразителни</w:t>
            </w:r>
          </w:p>
        </w:tc>
      </w:tr>
      <w:tr w:rsidR="001F6790" w:rsidRPr="00FC159A" w:rsidTr="00E629FC">
        <w:trPr>
          <w:trHeight w:val="31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елеци.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28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3.4. Забранява се ползването  на  предпазното облекло и ЛПС  не по предназначение.</w:t>
            </w: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3.5. Всички   лица  да  се   допускат   до   работа    при   спазване   на      Наредба  3  за</w:t>
            </w: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инструктажа  на   работниците  и  служителите  по  безопасност, хигиена  на  труда  и </w:t>
            </w:r>
          </w:p>
        </w:tc>
      </w:tr>
      <w:tr w:rsidR="001F6790" w:rsidRPr="00FC159A" w:rsidTr="00E629FC">
        <w:trPr>
          <w:trHeight w:val="315"/>
        </w:trPr>
        <w:tc>
          <w:tcPr>
            <w:tcW w:w="37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противопожарна охрана.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Със  заповед   на   Изпълнителния   директор  да   се   разпореди   провеждането   на </w:t>
            </w: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извънареден  инструктаж   на   всеки  отделен  обект,съобразно неговите специфични</w:t>
            </w:r>
          </w:p>
        </w:tc>
      </w:tr>
      <w:tr w:rsidR="001F6790" w:rsidRPr="00FC159A" w:rsidTr="00E629FC">
        <w:trPr>
          <w:trHeight w:val="315"/>
        </w:trPr>
        <w:tc>
          <w:tcPr>
            <w:tcW w:w="2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особености.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3.6. Да  се  допускат    до   работа  само   пътностроителни   машини,     които      имат</w:t>
            </w:r>
          </w:p>
        </w:tc>
      </w:tr>
      <w:tr w:rsidR="001F6790" w:rsidRPr="00FC159A" w:rsidTr="00E629FC">
        <w:trPr>
          <w:trHeight w:val="315"/>
        </w:trPr>
        <w:tc>
          <w:tcPr>
            <w:tcW w:w="199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паспорт и инструкция за работа със съответната машина.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3.7. Машинистите,  на   които   е  възложено   управлението   на   ПСМ  са  длъжни:</w:t>
            </w:r>
          </w:p>
        </w:tc>
      </w:tr>
      <w:tr w:rsidR="001F6790" w:rsidRPr="00FC159A" w:rsidTr="00E629FC">
        <w:trPr>
          <w:trHeight w:val="315"/>
        </w:trPr>
        <w:tc>
          <w:tcPr>
            <w:tcW w:w="199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- Да  имат изискващата се правоспособност и квалификация;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- Да    познават   и  спазват   паспортните   изисквания,  инструкциите   по  БХТПО</w:t>
            </w:r>
          </w:p>
        </w:tc>
      </w:tr>
      <w:tr w:rsidR="001F6790" w:rsidRPr="00FC159A" w:rsidTr="00E629FC">
        <w:trPr>
          <w:trHeight w:val="315"/>
        </w:trPr>
        <w:tc>
          <w:tcPr>
            <w:tcW w:w="181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за управляваната от тях строителна машина;</w:t>
            </w: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- Преди  започване  на   работа  да  проверяват  изправността  на   машината   си,  а </w:t>
            </w: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  време  на  работа - да  контролират     състоянието  и  и   при   установяване   на </w:t>
            </w:r>
          </w:p>
        </w:tc>
      </w:tr>
      <w:tr w:rsidR="001F6790" w:rsidRPr="00FC159A" w:rsidTr="00E629FC">
        <w:trPr>
          <w:trHeight w:val="315"/>
        </w:trPr>
        <w:tc>
          <w:tcPr>
            <w:tcW w:w="49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неизправност  да  прекратят работа;</w:t>
            </w: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3.8. Забранява   се   работата    с    некомплектовани    или    необезопасени    машини, </w:t>
            </w: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агрегати,  приспособления   и   инструменти,   както  и  с такива, които   не  отговарят</w:t>
            </w: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на  изискванията   на  Наредба  31  за    безопасната  експлоатация   на   повдигателни</w:t>
            </w:r>
          </w:p>
        </w:tc>
      </w:tr>
      <w:tr w:rsidR="001F6790" w:rsidRPr="00FC159A" w:rsidTr="00E629FC">
        <w:trPr>
          <w:trHeight w:val="315"/>
        </w:trPr>
        <w:tc>
          <w:tcPr>
            <w:tcW w:w="2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съоръжения.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3.9. Забранява    се    използването  на   ПСМ,  които   нямат  звукова  или  светлинна</w:t>
            </w:r>
          </w:p>
        </w:tc>
      </w:tr>
      <w:tr w:rsidR="001F6790" w:rsidRPr="00FC159A" w:rsidTr="00E629FC">
        <w:trPr>
          <w:trHeight w:val="315"/>
        </w:trPr>
        <w:tc>
          <w:tcPr>
            <w:tcW w:w="2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сигнализация.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3.10. Забранява  се  качването и  слизането  от   машината  по  време на движение.</w:t>
            </w: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3.11. Не се  допуска   работата  с   компресори  с  неизправни  манометри и баланси.</w:t>
            </w: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3.12. Забранява  се  работата   на    багери, кранове  и  други машини  непосредствено</w:t>
            </w: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под  проводниците  на  електропроводни  линии.  За   целта  на  съответните  места</w:t>
            </w: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места  се  поставят  предупредителни   знаци  ( "опасност  от  ел. ток")  -   Наредба  4</w:t>
            </w:r>
          </w:p>
        </w:tc>
      </w:tr>
      <w:tr w:rsidR="001F6790" w:rsidRPr="00FC159A" w:rsidTr="00E629FC">
        <w:trPr>
          <w:trHeight w:val="315"/>
        </w:trPr>
        <w:tc>
          <w:tcPr>
            <w:tcW w:w="181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за  знаците  и  сигналите  за  безопасност на труда/.</w:t>
            </w: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3.13. При  използване  на   два  или   повече  валяци   на  една   работна   площадка,</w:t>
            </w: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машинистите  са   длъжни   да спазват  разстояние  между  тях не по-малко от 5 метра.</w:t>
            </w: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3.14. Всички  машини  да  са  пожарообезопасени  с   изправни   пожарогасители.</w:t>
            </w:r>
          </w:p>
        </w:tc>
      </w:tr>
      <w:tr w:rsidR="001F6790" w:rsidRPr="00FC159A" w:rsidTr="00E629FC">
        <w:trPr>
          <w:trHeight w:val="25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3.15. След  приключване  на   работа  лицата, работещи   с  машините са   длъжни  да </w:t>
            </w: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ги  оставят  в  състояние,  изключващо  възможността  за   привеждане  в  движение,</w:t>
            </w:r>
          </w:p>
        </w:tc>
      </w:tr>
      <w:tr w:rsidR="001F6790" w:rsidRPr="00FC159A" w:rsidTr="00E629FC">
        <w:trPr>
          <w:trHeight w:val="315"/>
        </w:trPr>
        <w:tc>
          <w:tcPr>
            <w:tcW w:w="49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преобръщане  или  придвижване.</w:t>
            </w: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90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bg-BG"/>
              </w:rPr>
              <w:t xml:space="preserve">  IV. Списък  на  машините  и  съоръженията, подлежащи  на контрол и отговорните</w:t>
            </w:r>
          </w:p>
        </w:tc>
      </w:tr>
      <w:tr w:rsidR="001F6790" w:rsidRPr="00FC159A" w:rsidTr="00E629FC">
        <w:trPr>
          <w:trHeight w:val="315"/>
        </w:trPr>
        <w:tc>
          <w:tcPr>
            <w:tcW w:w="168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bg-BG"/>
              </w:rPr>
              <w:t>лица за провеждане на този контрол.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bg-BG"/>
              </w:rPr>
            </w:pPr>
          </w:p>
        </w:tc>
      </w:tr>
      <w:tr w:rsidR="001F6790" w:rsidRPr="00FC159A" w:rsidTr="00E629FC">
        <w:trPr>
          <w:trHeight w:val="49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При  изпълнението  на  СМР  е  предвидено  да  се  работи с три  пътностроителни</w:t>
            </w: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бригади  ,  окомплектовани  с   необходимата  техника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както следва:</w:t>
            </w:r>
          </w:p>
        </w:tc>
      </w:tr>
      <w:tr w:rsidR="001F6790" w:rsidRPr="00FC159A" w:rsidTr="00E629FC">
        <w:trPr>
          <w:trHeight w:val="420"/>
        </w:trPr>
        <w:tc>
          <w:tcPr>
            <w:tcW w:w="49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    -  ЗЕМНИ  И  ПЪТНИ  РАБОТИ</w:t>
            </w: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168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     - Автобагер                                           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- 6</w:t>
            </w: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броя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168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     - Булдозер                                           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- 3 брой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168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     - Автогрейдер                                       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- 1 брой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168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     - Самосвали                                         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0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- 12 броя</w:t>
            </w:r>
          </w:p>
        </w:tc>
      </w:tr>
      <w:tr w:rsidR="001F6790" w:rsidRPr="00FC159A" w:rsidTr="00E629FC">
        <w:trPr>
          <w:trHeight w:val="315"/>
        </w:trPr>
        <w:tc>
          <w:tcPr>
            <w:tcW w:w="168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     - Валяци за пътни и земни работи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- 4 броя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Отговорници за провеждане на контрол на машините и съоръженията са:</w:t>
            </w:r>
          </w:p>
        </w:tc>
      </w:tr>
      <w:tr w:rsidR="001F6790" w:rsidRPr="00FC159A" w:rsidTr="00E629FC">
        <w:trPr>
          <w:trHeight w:val="315"/>
        </w:trPr>
        <w:tc>
          <w:tcPr>
            <w:tcW w:w="199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       - Машинистите на съответната машина или съоръжение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49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       - Организатор  строителство</w:t>
            </w: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37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       - Механик ЕМО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37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       - Началник ЕМО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168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bg-BG"/>
              </w:rPr>
              <w:t xml:space="preserve">  V. Временна  организация  на  движение.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5.1. Изпълнението  на   пътните  и   троителни  работи  със спиране  на движението</w:t>
            </w: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 се извършва  по съответните проекти  за  организация  на движението, изтотвени</w:t>
            </w:r>
          </w:p>
        </w:tc>
      </w:tr>
      <w:tr w:rsidR="001F6790" w:rsidRPr="00FC159A" w:rsidTr="00E629FC">
        <w:trPr>
          <w:trHeight w:val="315"/>
        </w:trPr>
        <w:tc>
          <w:tcPr>
            <w:tcW w:w="2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от Изпълнителя.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90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5.2. На  местата,  където    пътищата   в   ремонт   се   пресичат   с   други  пътища   в</w:t>
            </w:r>
          </w:p>
        </w:tc>
      </w:tr>
      <w:tr w:rsidR="001F6790" w:rsidRPr="00FC159A" w:rsidTr="00E629FC">
        <w:trPr>
          <w:trHeight w:val="315"/>
        </w:trPr>
        <w:tc>
          <w:tcPr>
            <w:tcW w:w="199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ind w:right="-478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експлоатация,  да се  поставят съответните  сигна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ли  и  знаци,съгласно   Наредба </w:t>
            </w: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16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за  временната организация на  движението при  извършване строителство и ремонт</w:t>
            </w:r>
          </w:p>
        </w:tc>
      </w:tr>
      <w:tr w:rsidR="001F6790" w:rsidRPr="00FC159A" w:rsidTr="00E629FC">
        <w:trPr>
          <w:trHeight w:val="315"/>
        </w:trPr>
        <w:tc>
          <w:tcPr>
            <w:tcW w:w="199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     пътищата   и    да  се   съгласуват    с органите на МВР.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5.3. За  обезопасяване  на  работещите  да   се  поставят    предупредителни  знаци  и </w:t>
            </w:r>
          </w:p>
        </w:tc>
      </w:tr>
      <w:tr w:rsidR="001F6790" w:rsidRPr="00FC159A" w:rsidTr="00E629FC">
        <w:trPr>
          <w:trHeight w:val="315"/>
        </w:trPr>
        <w:tc>
          <w:tcPr>
            <w:tcW w:w="221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табели,  съгласно  Наредба  4  за знаците и   сигналите за  безопасност на труда.</w:t>
            </w:r>
          </w:p>
        </w:tc>
      </w:tr>
      <w:tr w:rsidR="001F6790" w:rsidRPr="00FC159A" w:rsidTr="00E629FC">
        <w:trPr>
          <w:trHeight w:val="315"/>
        </w:trPr>
        <w:tc>
          <w:tcPr>
            <w:tcW w:w="199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FC15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В  посочените  места  да  се  работи  с  повишено  внимание.</w:t>
            </w:r>
          </w:p>
          <w:p w:rsidR="005B17C6" w:rsidRDefault="005B17C6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E629FC" w:rsidRDefault="00E629FC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E629FC" w:rsidRDefault="00E629FC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E629FC" w:rsidRDefault="00E629FC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E629FC" w:rsidRPr="00E629FC" w:rsidRDefault="00E629FC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5B17C6" w:rsidRPr="00E629FC" w:rsidRDefault="005B17C6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tbl>
            <w:tblPr>
              <w:tblW w:w="11744" w:type="dxa"/>
              <w:tblInd w:w="55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1744"/>
            </w:tblGrid>
            <w:tr w:rsidR="00E629FC" w:rsidRPr="00FC159A" w:rsidTr="001A1FE7">
              <w:trPr>
                <w:trHeight w:val="315"/>
              </w:trPr>
              <w:tc>
                <w:tcPr>
                  <w:tcW w:w="64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629FC" w:rsidRPr="00FC159A" w:rsidRDefault="00E629FC" w:rsidP="001A1F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                                                                                       </w:t>
                  </w:r>
                  <w:r w:rsidRPr="00FC15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ПРОЕКТАНТ : ...............................</w:t>
                  </w:r>
                </w:p>
              </w:tc>
            </w:tr>
            <w:tr w:rsidR="00E629FC" w:rsidRPr="00FC159A" w:rsidTr="001A1FE7">
              <w:trPr>
                <w:trHeight w:val="315"/>
              </w:trPr>
              <w:tc>
                <w:tcPr>
                  <w:tcW w:w="64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629FC" w:rsidRPr="00FC159A" w:rsidRDefault="00E629FC" w:rsidP="001A1F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FC15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   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                                                                                      </w:t>
                  </w:r>
                  <w:r w:rsidRPr="00FC15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   / инж. ХРИСТО  ДЕЛИГИНЕВ /</w:t>
                  </w:r>
                </w:p>
              </w:tc>
            </w:tr>
          </w:tbl>
          <w:p w:rsidR="00E629FC" w:rsidRPr="00E629FC" w:rsidRDefault="00E629FC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790" w:rsidRPr="00FC159A" w:rsidRDefault="001F6790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A0CDF" w:rsidRPr="00FC159A" w:rsidTr="00077D02">
        <w:trPr>
          <w:gridAfter w:val="1"/>
          <w:wAfter w:w="1234" w:type="dxa"/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CDF" w:rsidRPr="00FC159A" w:rsidRDefault="000A0CDF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CDF" w:rsidRPr="00FC159A" w:rsidRDefault="000A0CDF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CDF" w:rsidRPr="00FC159A" w:rsidRDefault="000A0CDF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CDF" w:rsidRPr="00FC159A" w:rsidRDefault="000A0CDF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CDF" w:rsidRPr="00FC159A" w:rsidRDefault="000A0CDF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CDF" w:rsidRPr="00FC159A" w:rsidRDefault="000A0CDF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CDF" w:rsidRPr="00FC159A" w:rsidRDefault="000A0CDF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0A0CDF" w:rsidRPr="00FC159A" w:rsidTr="00077D02">
        <w:trPr>
          <w:gridAfter w:val="1"/>
          <w:wAfter w:w="1234" w:type="dxa"/>
          <w:trHeight w:val="255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CDF" w:rsidRPr="00FC159A" w:rsidRDefault="000A0CDF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CDF" w:rsidRPr="00FC159A" w:rsidRDefault="000A0CDF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CDF" w:rsidRPr="00FC159A" w:rsidRDefault="000A0CDF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CDF" w:rsidRPr="00FC159A" w:rsidRDefault="000A0CDF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CDF" w:rsidRPr="00FC159A" w:rsidRDefault="000A0CDF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8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CDF" w:rsidRPr="00FC159A" w:rsidRDefault="000A0CDF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CDF" w:rsidRPr="00FC159A" w:rsidRDefault="000A0CDF" w:rsidP="00687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</w:tbl>
    <w:p w:rsidR="005543E4" w:rsidRPr="000A0CDF" w:rsidRDefault="005543E4"/>
    <w:sectPr w:rsidR="005543E4" w:rsidRPr="000A0C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64CD0"/>
    <w:multiLevelType w:val="hybridMultilevel"/>
    <w:tmpl w:val="2F6EE88E"/>
    <w:lvl w:ilvl="0" w:tplc="34D4107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790"/>
    <w:rsid w:val="000A0CDF"/>
    <w:rsid w:val="000F3186"/>
    <w:rsid w:val="001F6790"/>
    <w:rsid w:val="004F416B"/>
    <w:rsid w:val="005543E4"/>
    <w:rsid w:val="005B17C6"/>
    <w:rsid w:val="008C38AB"/>
    <w:rsid w:val="00C159D8"/>
    <w:rsid w:val="00E629FC"/>
    <w:rsid w:val="00F0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7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7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1325</Words>
  <Characters>7555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2012-10-16T08:44:00Z</dcterms:created>
  <dcterms:modified xsi:type="dcterms:W3CDTF">2012-10-16T08:44:00Z</dcterms:modified>
</cp:coreProperties>
</file>